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76/2026/4619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Ruhrpark, Umgestaltung des Ruhrparks - 01 Garten- und Landschaftsbauarbeiten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